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BBB7D0" w14:textId="77777777" w:rsidR="002B489F" w:rsidRDefault="002B489F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9F30AC" w14:textId="77777777" w:rsidR="003D5F98" w:rsidRDefault="003D5F98" w:rsidP="003D5F98">
      <w:proofErr w:type="spellStart"/>
      <w:r>
        <w:t>kül</w:t>
      </w:r>
      <w:proofErr w:type="spellEnd"/>
      <w:r>
        <w:t xml:space="preserve"> – és beltéri kivitel</w:t>
      </w:r>
    </w:p>
    <w:p w14:paraId="1D1B181E" w14:textId="77777777" w:rsidR="003D5F98" w:rsidRDefault="003D5F98" w:rsidP="003D5F98">
      <w:r>
        <w:t>270 db hidegfehér LED</w:t>
      </w:r>
    </w:p>
    <w:p w14:paraId="33790460" w14:textId="77777777" w:rsidR="003D5F98" w:rsidRDefault="003D5F98" w:rsidP="003D5F98">
      <w:r>
        <w:t>olvadást imitáló futófény a jégcsapokon belül</w:t>
      </w:r>
    </w:p>
    <w:p w14:paraId="44A9A9AC" w14:textId="77777777" w:rsidR="003D5F98" w:rsidRDefault="003D5F98" w:rsidP="003D5F98">
      <w:r>
        <w:t>15 jégcsap, jégcsaponként 18 LED</w:t>
      </w:r>
    </w:p>
    <w:p w14:paraId="3BDEFA4F" w14:textId="77777777" w:rsidR="003D5F98" w:rsidRDefault="003D5F98" w:rsidP="003D5F98">
      <w:r>
        <w:t>tápellátás: kültéri IP44-es hálózati adapter</w:t>
      </w:r>
    </w:p>
    <w:p w14:paraId="743585D5" w14:textId="77777777" w:rsidR="003D5F98" w:rsidRDefault="003D5F98" w:rsidP="003D5F98">
      <w:r>
        <w:t>füzér hossza: 5,6 m</w:t>
      </w:r>
    </w:p>
    <w:p w14:paraId="79116F65" w14:textId="445C341D" w:rsidR="00FB707D" w:rsidRPr="005513CB" w:rsidRDefault="003D5F98" w:rsidP="003D5F98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2022-06-21T06:40:00Z</dcterms:created>
  <dcterms:modified xsi:type="dcterms:W3CDTF">2022-06-21T06:40:00Z</dcterms:modified>
</cp:coreProperties>
</file>